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2FAB8" w14:textId="734DFCF1" w:rsidR="00DE542C" w:rsidRDefault="00DE542C" w:rsidP="00DE5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1C4">
        <w:rPr>
          <w:rFonts w:ascii="Times New Roman" w:hAnsi="Times New Roman" w:cs="Times New Roman"/>
          <w:sz w:val="28"/>
          <w:szCs w:val="28"/>
        </w:rPr>
        <w:t xml:space="preserve">Уважаемые члены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821C4">
        <w:rPr>
          <w:rFonts w:ascii="Times New Roman" w:hAnsi="Times New Roman" w:cs="Times New Roman"/>
          <w:sz w:val="28"/>
          <w:szCs w:val="28"/>
        </w:rPr>
        <w:t>Постоянно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821C4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21C4">
        <w:rPr>
          <w:rFonts w:ascii="Times New Roman" w:hAnsi="Times New Roman" w:cs="Times New Roman"/>
          <w:sz w:val="28"/>
          <w:szCs w:val="28"/>
        </w:rPr>
        <w:t xml:space="preserve"> Республики Карелия при Президенте Российской Федерации!</w:t>
      </w:r>
    </w:p>
    <w:p w14:paraId="44A3F34D" w14:textId="43115FCD" w:rsidR="00FA18EC" w:rsidRDefault="00DE542C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Постоянным представительством </w:t>
      </w:r>
      <w:r w:rsidRPr="00C821C4">
        <w:rPr>
          <w:rFonts w:ascii="Times New Roman" w:hAnsi="Times New Roman" w:cs="Times New Roman"/>
          <w:sz w:val="28"/>
          <w:szCs w:val="28"/>
        </w:rPr>
        <w:t>Республики Карелия при Президенте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Представительство) в первом полугодии                   2021 г. проводилась работа по </w:t>
      </w:r>
      <w:r w:rsidR="000F5AE0">
        <w:rPr>
          <w:rFonts w:ascii="Times New Roman" w:hAnsi="Times New Roman" w:cs="Times New Roman"/>
          <w:sz w:val="28"/>
          <w:szCs w:val="28"/>
        </w:rPr>
        <w:t>поддержанию</w:t>
      </w:r>
      <w:r w:rsidR="000212BE">
        <w:rPr>
          <w:rFonts w:ascii="Times New Roman" w:hAnsi="Times New Roman" w:cs="Times New Roman"/>
          <w:sz w:val="28"/>
          <w:szCs w:val="28"/>
        </w:rPr>
        <w:t xml:space="preserve"> на должном высоком уровне</w:t>
      </w:r>
      <w:r>
        <w:rPr>
          <w:rFonts w:ascii="Times New Roman" w:hAnsi="Times New Roman" w:cs="Times New Roman"/>
          <w:sz w:val="28"/>
          <w:szCs w:val="28"/>
        </w:rPr>
        <w:t xml:space="preserve"> функционирования созданной в Представительстве в 2020 году систем</w:t>
      </w:r>
      <w:r w:rsidR="000F5AE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обеспечения соответствия требованиям антимонопольного законодательства</w:t>
      </w:r>
      <w:r w:rsidR="004B6097" w:rsidRPr="004B6097">
        <w:rPr>
          <w:rFonts w:ascii="Times New Roman" w:hAnsi="Times New Roman" w:cs="Times New Roman"/>
          <w:sz w:val="28"/>
          <w:szCs w:val="28"/>
        </w:rPr>
        <w:t xml:space="preserve"> (</w:t>
      </w:r>
      <w:r w:rsidR="004B6097">
        <w:rPr>
          <w:rFonts w:ascii="Times New Roman" w:hAnsi="Times New Roman" w:cs="Times New Roman"/>
          <w:sz w:val="28"/>
          <w:szCs w:val="28"/>
        </w:rPr>
        <w:t>антимонопольного комплаенса)</w:t>
      </w:r>
      <w:r w:rsidR="000343EC">
        <w:rPr>
          <w:rFonts w:ascii="Times New Roman" w:hAnsi="Times New Roman" w:cs="Times New Roman"/>
          <w:sz w:val="28"/>
          <w:szCs w:val="28"/>
        </w:rPr>
        <w:t>.</w:t>
      </w:r>
      <w:r w:rsidR="00D24C3E">
        <w:rPr>
          <w:rFonts w:ascii="Times New Roman" w:hAnsi="Times New Roman" w:cs="Times New Roman"/>
          <w:sz w:val="28"/>
          <w:szCs w:val="28"/>
        </w:rPr>
        <w:t xml:space="preserve"> В рамках разработанной и утвержденной </w:t>
      </w:r>
      <w:r w:rsidR="00BE1157">
        <w:rPr>
          <w:rFonts w:ascii="Times New Roman" w:hAnsi="Times New Roman" w:cs="Times New Roman"/>
          <w:sz w:val="28"/>
          <w:szCs w:val="28"/>
        </w:rPr>
        <w:t xml:space="preserve">приказом от 4 августа 2020 года № 23 </w:t>
      </w:r>
      <w:r w:rsidR="00D24C3E">
        <w:rPr>
          <w:rFonts w:ascii="Times New Roman" w:hAnsi="Times New Roman" w:cs="Times New Roman"/>
          <w:sz w:val="28"/>
          <w:szCs w:val="28"/>
        </w:rPr>
        <w:t xml:space="preserve">Карты рисков нарушения антимонопольного законодательства в Представительстве в </w:t>
      </w:r>
      <w:r w:rsidR="00BF035D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D24C3E">
        <w:rPr>
          <w:rFonts w:ascii="Times New Roman" w:hAnsi="Times New Roman" w:cs="Times New Roman"/>
          <w:sz w:val="28"/>
          <w:szCs w:val="28"/>
        </w:rPr>
        <w:t>2021 год</w:t>
      </w:r>
      <w:r w:rsidR="00BF035D">
        <w:rPr>
          <w:rFonts w:ascii="Times New Roman" w:hAnsi="Times New Roman" w:cs="Times New Roman"/>
          <w:sz w:val="28"/>
          <w:szCs w:val="28"/>
        </w:rPr>
        <w:t>а</w:t>
      </w:r>
      <w:r w:rsidR="00FA18EC">
        <w:rPr>
          <w:rFonts w:ascii="Times New Roman" w:hAnsi="Times New Roman" w:cs="Times New Roman"/>
          <w:sz w:val="28"/>
          <w:szCs w:val="28"/>
        </w:rPr>
        <w:t xml:space="preserve"> на </w:t>
      </w:r>
      <w:r w:rsidR="00D24C3E">
        <w:rPr>
          <w:rFonts w:ascii="Times New Roman" w:hAnsi="Times New Roman" w:cs="Times New Roman"/>
          <w:sz w:val="28"/>
          <w:szCs w:val="28"/>
        </w:rPr>
        <w:t>особ</w:t>
      </w:r>
      <w:r w:rsidR="00A55D86">
        <w:rPr>
          <w:rFonts w:ascii="Times New Roman" w:hAnsi="Times New Roman" w:cs="Times New Roman"/>
          <w:sz w:val="28"/>
          <w:szCs w:val="28"/>
        </w:rPr>
        <w:t>ый</w:t>
      </w:r>
      <w:r w:rsidR="00D24C3E">
        <w:rPr>
          <w:rFonts w:ascii="Times New Roman" w:hAnsi="Times New Roman" w:cs="Times New Roman"/>
          <w:sz w:val="28"/>
          <w:szCs w:val="28"/>
        </w:rPr>
        <w:t xml:space="preserve"> </w:t>
      </w:r>
      <w:r w:rsidR="00FA18EC">
        <w:rPr>
          <w:rFonts w:ascii="Times New Roman" w:hAnsi="Times New Roman" w:cs="Times New Roman"/>
          <w:sz w:val="28"/>
          <w:szCs w:val="28"/>
        </w:rPr>
        <w:t>контрол</w:t>
      </w:r>
      <w:r w:rsidR="00A55D86">
        <w:rPr>
          <w:rFonts w:ascii="Times New Roman" w:hAnsi="Times New Roman" w:cs="Times New Roman"/>
          <w:sz w:val="28"/>
          <w:szCs w:val="28"/>
        </w:rPr>
        <w:t>ь</w:t>
      </w:r>
      <w:r w:rsidR="00FA18EC">
        <w:rPr>
          <w:rFonts w:ascii="Times New Roman" w:hAnsi="Times New Roman" w:cs="Times New Roman"/>
          <w:sz w:val="28"/>
          <w:szCs w:val="28"/>
        </w:rPr>
        <w:t xml:space="preserve"> </w:t>
      </w:r>
      <w:r w:rsidR="000212BE">
        <w:rPr>
          <w:rFonts w:ascii="Times New Roman" w:hAnsi="Times New Roman" w:cs="Times New Roman"/>
          <w:sz w:val="28"/>
          <w:szCs w:val="28"/>
        </w:rPr>
        <w:t xml:space="preserve">руководителя Представительства </w:t>
      </w:r>
      <w:r w:rsidR="00A55D86">
        <w:rPr>
          <w:rFonts w:ascii="Times New Roman" w:hAnsi="Times New Roman" w:cs="Times New Roman"/>
          <w:sz w:val="28"/>
          <w:szCs w:val="28"/>
        </w:rPr>
        <w:t>были поставлены</w:t>
      </w:r>
      <w:r w:rsidR="00FA18EC">
        <w:rPr>
          <w:rFonts w:ascii="Times New Roman" w:hAnsi="Times New Roman" w:cs="Times New Roman"/>
          <w:sz w:val="28"/>
          <w:szCs w:val="28"/>
        </w:rPr>
        <w:t>:</w:t>
      </w:r>
    </w:p>
    <w:p w14:paraId="7529CBFE" w14:textId="038707C7" w:rsidR="00BF035D" w:rsidRDefault="00BF035D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4C3E">
        <w:rPr>
          <w:rFonts w:ascii="Times New Roman" w:hAnsi="Times New Roman" w:cs="Times New Roman"/>
          <w:sz w:val="28"/>
          <w:szCs w:val="28"/>
        </w:rPr>
        <w:t>срок</w:t>
      </w:r>
      <w:r w:rsidR="00A55D86">
        <w:rPr>
          <w:rFonts w:ascii="Times New Roman" w:hAnsi="Times New Roman" w:cs="Times New Roman"/>
          <w:sz w:val="28"/>
          <w:szCs w:val="28"/>
        </w:rPr>
        <w:t>и</w:t>
      </w:r>
      <w:r w:rsidR="00D24C3E">
        <w:rPr>
          <w:rFonts w:ascii="Times New Roman" w:hAnsi="Times New Roman" w:cs="Times New Roman"/>
          <w:sz w:val="28"/>
          <w:szCs w:val="28"/>
        </w:rPr>
        <w:t xml:space="preserve"> исполнения поручений, не позволяющих</w:t>
      </w:r>
      <w:r w:rsidR="00FA18EC">
        <w:rPr>
          <w:rFonts w:ascii="Times New Roman" w:hAnsi="Times New Roman" w:cs="Times New Roman"/>
          <w:sz w:val="28"/>
          <w:szCs w:val="28"/>
        </w:rPr>
        <w:t xml:space="preserve"> провести процедуру закупки конкурентным способом; </w:t>
      </w:r>
    </w:p>
    <w:p w14:paraId="62BB0B1D" w14:textId="42DF33AD" w:rsidR="00BF035D" w:rsidRDefault="00BF035D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8EC">
        <w:rPr>
          <w:rFonts w:ascii="Times New Roman" w:hAnsi="Times New Roman" w:cs="Times New Roman"/>
          <w:sz w:val="28"/>
          <w:szCs w:val="28"/>
        </w:rPr>
        <w:t xml:space="preserve">исключение из описания объекта закупки требований, влекущих за собой ограничение количества участников закупки; </w:t>
      </w:r>
    </w:p>
    <w:p w14:paraId="0F05FBF1" w14:textId="1B2532D9" w:rsidR="00BF035D" w:rsidRDefault="00BF035D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8EC">
        <w:rPr>
          <w:rFonts w:ascii="Times New Roman" w:hAnsi="Times New Roman" w:cs="Times New Roman"/>
          <w:sz w:val="28"/>
          <w:szCs w:val="28"/>
        </w:rPr>
        <w:t>предотвращение нарушения порядка определения обоснования начальной (максимальной) цены государственного контракта</w:t>
      </w:r>
      <w:r w:rsidR="004A0979">
        <w:rPr>
          <w:rFonts w:ascii="Times New Roman" w:hAnsi="Times New Roman" w:cs="Times New Roman"/>
          <w:sz w:val="28"/>
          <w:szCs w:val="28"/>
        </w:rPr>
        <w:t>.</w:t>
      </w:r>
      <w:r w:rsidR="00FA18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3474D" w14:textId="08F6A3BC" w:rsidR="00DE542C" w:rsidRDefault="004A0979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этим направлениям деятельности Представительства о</w:t>
      </w:r>
      <w:r w:rsidR="00FA18EC">
        <w:rPr>
          <w:rFonts w:ascii="Times New Roman" w:hAnsi="Times New Roman" w:cs="Times New Roman"/>
          <w:sz w:val="28"/>
          <w:szCs w:val="28"/>
        </w:rPr>
        <w:t xml:space="preserve">существлялась достаточная координация со стороны Руководителя Представительства, уполномоченные специалисты не были загружены. </w:t>
      </w:r>
    </w:p>
    <w:p w14:paraId="5BF1FCA4" w14:textId="190B3C7A" w:rsidR="00BF035D" w:rsidRDefault="004A0979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BF035D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35D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Представительстве </w:t>
      </w:r>
      <w:r w:rsidR="000212B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водились</w:t>
      </w:r>
      <w:r w:rsidR="00BF035D">
        <w:rPr>
          <w:rFonts w:ascii="Times New Roman" w:hAnsi="Times New Roman" w:cs="Times New Roman"/>
          <w:sz w:val="28"/>
          <w:szCs w:val="28"/>
        </w:rPr>
        <w:t xml:space="preserve"> с соблюдением требований антимонопольного законодательства.</w:t>
      </w:r>
    </w:p>
    <w:p w14:paraId="0F288185" w14:textId="7957B22A" w:rsidR="00BF035D" w:rsidRDefault="00BF035D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ответов на обращения физических и юридических лиц соблюдались сроки, установленные законодательством Р</w:t>
      </w:r>
      <w:r w:rsidR="000212BE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0212BE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. Компетенция специалистов, участвовавших в оказании государственной услуги, была надлежащей. Поручения о подготовке ответов на обращения были даны </w:t>
      </w:r>
      <w:r w:rsidR="000212BE"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</w:rPr>
        <w:t>в срок.  Коо</w:t>
      </w:r>
      <w:r>
        <w:rPr>
          <w:rFonts w:ascii="Times New Roman" w:hAnsi="Times New Roman" w:cs="Times New Roman"/>
          <w:sz w:val="28"/>
          <w:szCs w:val="28"/>
        </w:rPr>
        <w:t>рдинация со стороны Руководителя Представительства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была достаточной</w:t>
      </w:r>
      <w:r>
        <w:rPr>
          <w:rFonts w:ascii="Times New Roman" w:hAnsi="Times New Roman" w:cs="Times New Roman"/>
          <w:sz w:val="28"/>
          <w:szCs w:val="28"/>
        </w:rPr>
        <w:t>, уполномоченные специалисты не были загружены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14C190" w14:textId="3CF7475C" w:rsidR="000212BE" w:rsidRDefault="000212BE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 сделок Государственного казенного учреждения Республики Карелия «Представительство Республики Карелия при Президенте Российской Федерации», содержащих нарушение антимонопольного законодательства, не проводилось.</w:t>
      </w:r>
    </w:p>
    <w:p w14:paraId="16F07CF7" w14:textId="495861EB" w:rsidR="000212BE" w:rsidRPr="004B6097" w:rsidRDefault="000212BE" w:rsidP="00BF0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Докладывается в порядке информирования.</w:t>
      </w:r>
    </w:p>
    <w:p w14:paraId="50614814" w14:textId="77777777" w:rsidR="00FA24BF" w:rsidRDefault="00FA24BF"/>
    <w:sectPr w:rsidR="00FA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FCB"/>
    <w:rsid w:val="000212BE"/>
    <w:rsid w:val="000343EC"/>
    <w:rsid w:val="000F5AE0"/>
    <w:rsid w:val="00166FCB"/>
    <w:rsid w:val="004A0979"/>
    <w:rsid w:val="004B6097"/>
    <w:rsid w:val="00A55D86"/>
    <w:rsid w:val="00BE1157"/>
    <w:rsid w:val="00BF035D"/>
    <w:rsid w:val="00D24C3E"/>
    <w:rsid w:val="00DE542C"/>
    <w:rsid w:val="00FA18EC"/>
    <w:rsid w:val="00FA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43AC"/>
  <w15:chartTrackingRefBased/>
  <w15:docId w15:val="{64818DC7-7DC9-4F90-BB99-14935DE0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b.nostaeva</dc:creator>
  <cp:keywords/>
  <dc:description/>
  <cp:lastModifiedBy>b.nostaeva</cp:lastModifiedBy>
  <cp:revision>5</cp:revision>
  <dcterms:created xsi:type="dcterms:W3CDTF">2021-07-14T06:57:00Z</dcterms:created>
  <dcterms:modified xsi:type="dcterms:W3CDTF">2021-07-14T11:52:00Z</dcterms:modified>
</cp:coreProperties>
</file>