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CF97" w14:textId="0A93F4EF" w:rsidR="00FA24BF" w:rsidRDefault="00C821C4" w:rsidP="00C82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1C4">
        <w:rPr>
          <w:rFonts w:ascii="Times New Roman" w:hAnsi="Times New Roman" w:cs="Times New Roman"/>
          <w:sz w:val="28"/>
          <w:szCs w:val="28"/>
        </w:rPr>
        <w:t xml:space="preserve">Уважаемые члены Общественного совета </w:t>
      </w:r>
      <w:r w:rsidR="00BE54DD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21C4">
        <w:rPr>
          <w:rFonts w:ascii="Times New Roman" w:hAnsi="Times New Roman" w:cs="Times New Roman"/>
          <w:sz w:val="28"/>
          <w:szCs w:val="28"/>
        </w:rPr>
        <w:t>Постоянно</w:t>
      </w:r>
      <w:r w:rsidR="00BE54DD">
        <w:rPr>
          <w:rFonts w:ascii="Times New Roman" w:hAnsi="Times New Roman" w:cs="Times New Roman"/>
          <w:sz w:val="28"/>
          <w:szCs w:val="28"/>
        </w:rPr>
        <w:t>м</w:t>
      </w:r>
      <w:r w:rsidRPr="00C821C4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BE54DD">
        <w:rPr>
          <w:rFonts w:ascii="Times New Roman" w:hAnsi="Times New Roman" w:cs="Times New Roman"/>
          <w:sz w:val="28"/>
          <w:szCs w:val="28"/>
        </w:rPr>
        <w:t>е</w:t>
      </w:r>
      <w:r w:rsidRPr="00C821C4">
        <w:rPr>
          <w:rFonts w:ascii="Times New Roman" w:hAnsi="Times New Roman" w:cs="Times New Roman"/>
          <w:sz w:val="28"/>
          <w:szCs w:val="28"/>
        </w:rPr>
        <w:t xml:space="preserve"> Республики Карелия при Президенте Российской Федерации!</w:t>
      </w:r>
    </w:p>
    <w:p w14:paraId="33DBAADB" w14:textId="5DFD875B" w:rsidR="00C821C4" w:rsidRDefault="00C821C4" w:rsidP="00C82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представительством </w:t>
      </w:r>
      <w:r w:rsidRPr="00C821C4">
        <w:rPr>
          <w:rFonts w:ascii="Times New Roman" w:hAnsi="Times New Roman" w:cs="Times New Roman"/>
          <w:sz w:val="28"/>
          <w:szCs w:val="28"/>
        </w:rPr>
        <w:t>Республики Карелия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Представительство) в первом полугодии                   2021 г. проводилась работа по реализации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политики,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включают в себя:</w:t>
      </w:r>
    </w:p>
    <w:p w14:paraId="3F497AD2" w14:textId="4BDC89FA" w:rsidR="00C821C4" w:rsidRDefault="00C821C4" w:rsidP="00C821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Декларационной кампании 2021 г. с 1 января по 30 апреля 2021 г. государственным служащим Представительства неоднократно оказывалась методическая помощь в подготовке и сдаче сведений о доходах, расходах, об имуществе и обязательствах имущественного характера за отчетный </w:t>
      </w:r>
      <w:r w:rsidR="00AD70BF">
        <w:rPr>
          <w:rFonts w:ascii="Times New Roman" w:hAnsi="Times New Roman" w:cs="Times New Roman"/>
          <w:sz w:val="28"/>
          <w:szCs w:val="28"/>
        </w:rPr>
        <w:t>период (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AD70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0BF">
        <w:rPr>
          <w:rFonts w:ascii="Times New Roman" w:hAnsi="Times New Roman" w:cs="Times New Roman"/>
          <w:sz w:val="28"/>
          <w:szCs w:val="28"/>
        </w:rPr>
        <w:t xml:space="preserve"> Было проведено два рабочих совещания, посвященных вопросам противодействия </w:t>
      </w:r>
      <w:proofErr w:type="gramStart"/>
      <w:r w:rsidR="00AD70BF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="00AD70BF">
        <w:rPr>
          <w:rFonts w:ascii="Times New Roman" w:hAnsi="Times New Roman" w:cs="Times New Roman"/>
          <w:sz w:val="28"/>
          <w:szCs w:val="28"/>
        </w:rPr>
        <w:t xml:space="preserve"> Представительстве (29 января и 30 апреля), в которых приняли участие                       3 государственных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BF">
        <w:rPr>
          <w:rFonts w:ascii="Times New Roman" w:hAnsi="Times New Roman" w:cs="Times New Roman"/>
          <w:sz w:val="28"/>
          <w:szCs w:val="28"/>
        </w:rPr>
        <w:t xml:space="preserve">По окончании декларационной кампании сведения о доходах, расходах, об имуществе и обязательствах имущественного характера </w:t>
      </w:r>
      <w:r w:rsidR="00FD10A7">
        <w:rPr>
          <w:rFonts w:ascii="Times New Roman" w:hAnsi="Times New Roman" w:cs="Times New Roman"/>
          <w:sz w:val="28"/>
          <w:szCs w:val="28"/>
        </w:rPr>
        <w:t xml:space="preserve">(далее – сведения) </w:t>
      </w:r>
      <w:r w:rsidR="00AD70BF">
        <w:rPr>
          <w:rFonts w:ascii="Times New Roman" w:hAnsi="Times New Roman" w:cs="Times New Roman"/>
          <w:sz w:val="28"/>
          <w:szCs w:val="28"/>
        </w:rPr>
        <w:t>государственных служащих Представительства за 2020 год были размещены на официальном сайте Представительства в сети «Интернет» в разделе «Противодействие коррупции».</w:t>
      </w:r>
      <w:r w:rsidR="00425317">
        <w:rPr>
          <w:rFonts w:ascii="Times New Roman" w:hAnsi="Times New Roman" w:cs="Times New Roman"/>
          <w:sz w:val="28"/>
          <w:szCs w:val="28"/>
        </w:rPr>
        <w:t xml:space="preserve"> Проведенный анализ сведений не выявил фактов предоставления неполных или недостоверных сведений. Расходы за отчетный период соответствовали доходам. Расхождений с предыдущими отчетными периодами не обнаружено. Основания для проведения проверки </w:t>
      </w:r>
      <w:r w:rsidR="00FD10A7">
        <w:rPr>
          <w:rFonts w:ascii="Times New Roman" w:hAnsi="Times New Roman" w:cs="Times New Roman"/>
          <w:sz w:val="28"/>
          <w:szCs w:val="28"/>
        </w:rPr>
        <w:t xml:space="preserve">полноты и достоверности </w:t>
      </w:r>
      <w:r w:rsidR="00425317">
        <w:rPr>
          <w:rFonts w:ascii="Times New Roman" w:hAnsi="Times New Roman" w:cs="Times New Roman"/>
          <w:sz w:val="28"/>
          <w:szCs w:val="28"/>
        </w:rPr>
        <w:t>сведений отсутствуют.</w:t>
      </w:r>
    </w:p>
    <w:p w14:paraId="78BBADB9" w14:textId="2BE0059C" w:rsidR="00AD70BF" w:rsidRDefault="00AD70BF" w:rsidP="00C821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просветительской работы в Представительстве регулярно обновля</w:t>
      </w:r>
      <w:r w:rsidR="00FD10A7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материалы информационного стенда</w:t>
      </w:r>
      <w:r w:rsidR="00CB3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0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освященного вопросам противодействия коррупции.</w:t>
      </w:r>
    </w:p>
    <w:p w14:paraId="3EEB8519" w14:textId="77777777" w:rsidR="001E2312" w:rsidRDefault="00CB30E8" w:rsidP="00C821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0BF">
        <w:rPr>
          <w:rFonts w:ascii="Times New Roman" w:hAnsi="Times New Roman" w:cs="Times New Roman"/>
          <w:sz w:val="28"/>
          <w:szCs w:val="28"/>
        </w:rPr>
        <w:t xml:space="preserve">роводился мониторинг изменения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 w:rsidR="00AD70BF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в сфере противодействия коррупции</w:t>
      </w:r>
      <w:r w:rsidR="001E2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8A439" w14:textId="4C43FDE0" w:rsidR="00CB30E8" w:rsidRDefault="00425317" w:rsidP="004253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17">
        <w:rPr>
          <w:rFonts w:ascii="Times New Roman" w:hAnsi="Times New Roman" w:cs="Times New Roman"/>
          <w:sz w:val="28"/>
          <w:szCs w:val="28"/>
        </w:rPr>
        <w:t xml:space="preserve">Разрабатывались и утверждались локальные нормативные акты Представительства: приказом от 1 февраля 2021 г. № 1/1 была </w:t>
      </w:r>
      <w:r>
        <w:rPr>
          <w:rFonts w:ascii="Times New Roman" w:hAnsi="Times New Roman" w:cs="Times New Roman"/>
          <w:sz w:val="28"/>
          <w:szCs w:val="28"/>
        </w:rPr>
        <w:t xml:space="preserve">создана Комиссия Постоянного представительства </w:t>
      </w:r>
      <w:r w:rsidRPr="00C821C4">
        <w:rPr>
          <w:rFonts w:ascii="Times New Roman" w:hAnsi="Times New Roman" w:cs="Times New Roman"/>
          <w:sz w:val="28"/>
          <w:szCs w:val="28"/>
        </w:rPr>
        <w:t>Республики Карелия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Карелия и урегулированию конфликта интересов.</w:t>
      </w:r>
    </w:p>
    <w:p w14:paraId="700F33B2" w14:textId="1ACE7BC3" w:rsidR="00FD10A7" w:rsidRDefault="00FD10A7" w:rsidP="00FD10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A7">
        <w:rPr>
          <w:rFonts w:ascii="Times New Roman" w:hAnsi="Times New Roman" w:cs="Times New Roman"/>
          <w:sz w:val="28"/>
          <w:szCs w:val="28"/>
        </w:rPr>
        <w:t>За первое полугодие 2021 г. государственными служащими Представительства не было подано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F49CC" w14:textId="7423C1CB" w:rsidR="00FD10A7" w:rsidRPr="00FD10A7" w:rsidRDefault="00FD10A7" w:rsidP="00FD10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Докладывается в порядке информирования.</w:t>
      </w:r>
      <w:r w:rsidRPr="00FD10A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D10A7" w:rsidRPr="00FD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E5312"/>
    <w:multiLevelType w:val="hybridMultilevel"/>
    <w:tmpl w:val="27EE216E"/>
    <w:lvl w:ilvl="0" w:tplc="16F05436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C8"/>
    <w:rsid w:val="001E2312"/>
    <w:rsid w:val="00425317"/>
    <w:rsid w:val="004B70A8"/>
    <w:rsid w:val="0094334B"/>
    <w:rsid w:val="00AD70BF"/>
    <w:rsid w:val="00BE54DD"/>
    <w:rsid w:val="00C821C4"/>
    <w:rsid w:val="00CB30E8"/>
    <w:rsid w:val="00ED36C8"/>
    <w:rsid w:val="00FA24BF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BAC2"/>
  <w15:chartTrackingRefBased/>
  <w15:docId w15:val="{588EA01B-3046-441E-8C44-0B6EDF4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b.nostaeva</dc:creator>
  <cp:keywords/>
  <dc:description/>
  <cp:lastModifiedBy>b.nostaeva</cp:lastModifiedBy>
  <cp:revision>5</cp:revision>
  <dcterms:created xsi:type="dcterms:W3CDTF">2021-07-13T12:42:00Z</dcterms:created>
  <dcterms:modified xsi:type="dcterms:W3CDTF">2021-07-14T07:00:00Z</dcterms:modified>
</cp:coreProperties>
</file>